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B9" w:rsidRDefault="00411E7F">
      <w:pPr>
        <w:pStyle w:val="LO-normal"/>
        <w:rPr>
          <w:b/>
        </w:rPr>
      </w:pPr>
      <w:r>
        <w:rPr>
          <w:b/>
        </w:rPr>
        <w:t>Frequently Asked Questions</w:t>
      </w:r>
    </w:p>
    <w:p w:rsidR="00CF1DB9" w:rsidRDefault="00CF1DB9">
      <w:pPr>
        <w:pStyle w:val="LO-normal"/>
        <w:rPr>
          <w:b/>
        </w:rPr>
      </w:pPr>
    </w:p>
    <w:p w:rsidR="00CF1DB9" w:rsidRDefault="00411E7F">
      <w:pPr>
        <w:pStyle w:val="LO-normal"/>
        <w:rPr>
          <w:b/>
        </w:rPr>
      </w:pPr>
      <w:r>
        <w:rPr>
          <w:b/>
        </w:rPr>
        <w:t>Is myopia reversible?</w:t>
      </w:r>
    </w:p>
    <w:p w:rsidR="00CF1DB9" w:rsidRDefault="00CF1DB9">
      <w:pPr>
        <w:pStyle w:val="LO-normal"/>
        <w:rPr>
          <w:b/>
        </w:rPr>
      </w:pPr>
    </w:p>
    <w:p w:rsidR="00CF1DB9" w:rsidRDefault="00411E7F">
      <w:pPr>
        <w:pStyle w:val="LO-normal"/>
      </w:pPr>
      <w:proofErr w:type="gramStart"/>
      <w:r>
        <w:t>Unfortunately at this time, no.</w:t>
      </w:r>
      <w:proofErr w:type="gramEnd"/>
      <w:r>
        <w:t xml:space="preserve"> </w:t>
      </w:r>
    </w:p>
    <w:p w:rsidR="00CF1DB9" w:rsidRDefault="00CF1DB9">
      <w:pPr>
        <w:pStyle w:val="LO-normal"/>
      </w:pPr>
    </w:p>
    <w:p w:rsidR="00CF1DB9" w:rsidRDefault="00411E7F">
      <w:pPr>
        <w:pStyle w:val="LO-normal"/>
        <w:rPr>
          <w:b/>
        </w:rPr>
      </w:pPr>
      <w:r>
        <w:rPr>
          <w:b/>
        </w:rPr>
        <w:t>Can it be prevented?</w:t>
      </w:r>
    </w:p>
    <w:p w:rsidR="00CF1DB9" w:rsidRDefault="00CF1DB9">
      <w:pPr>
        <w:pStyle w:val="LO-normal"/>
        <w:rPr>
          <w:b/>
        </w:rPr>
      </w:pPr>
    </w:p>
    <w:p w:rsidR="00CF1DB9" w:rsidRDefault="00411E7F">
      <w:pPr>
        <w:pStyle w:val="LO-normal"/>
      </w:pPr>
      <w:r>
        <w:t>The best prevention strategies involve lifestyle modifications to delay the onset of myopia:</w:t>
      </w:r>
    </w:p>
    <w:p w:rsidR="00CF1DB9" w:rsidRDefault="00411E7F">
      <w:pPr>
        <w:pStyle w:val="LO-normal"/>
        <w:numPr>
          <w:ilvl w:val="0"/>
          <w:numId w:val="2"/>
        </w:numPr>
      </w:pPr>
      <w:r>
        <w:t>2 hours+ of outdoor time a day</w:t>
      </w:r>
    </w:p>
    <w:p w:rsidR="00CF1DB9" w:rsidRDefault="00411E7F">
      <w:pPr>
        <w:pStyle w:val="LO-normal"/>
        <w:numPr>
          <w:ilvl w:val="0"/>
          <w:numId w:val="1"/>
        </w:numPr>
      </w:pPr>
      <w:r>
        <w:t>less than 2 hours of near work (outside of school hours)</w:t>
      </w:r>
    </w:p>
    <w:p w:rsidR="00CF1DB9" w:rsidRDefault="00411E7F">
      <w:pPr>
        <w:pStyle w:val="LO-normal"/>
        <w:numPr>
          <w:ilvl w:val="0"/>
          <w:numId w:val="1"/>
        </w:numPr>
      </w:pPr>
      <w:r>
        <w:t>proper working distance at near (~40 cm)</w:t>
      </w:r>
    </w:p>
    <w:p w:rsidR="00CF1DB9" w:rsidRDefault="00CF1DB9">
      <w:pPr>
        <w:pStyle w:val="LO-normal"/>
      </w:pPr>
    </w:p>
    <w:p w:rsidR="00CF1DB9" w:rsidRDefault="00411E7F">
      <w:pPr>
        <w:pStyle w:val="LO-normal"/>
      </w:pPr>
      <w:r>
        <w:t>The earlier myopia starts in a child, the more quickly and more years it will progress.</w:t>
      </w:r>
    </w:p>
    <w:p w:rsidR="00CF1DB9" w:rsidRDefault="00CF1DB9">
      <w:pPr>
        <w:pStyle w:val="LO-normal"/>
      </w:pPr>
    </w:p>
    <w:p w:rsidR="00CF1DB9" w:rsidRDefault="00411E7F">
      <w:pPr>
        <w:pStyle w:val="LO-normal"/>
      </w:pPr>
      <w:r>
        <w:t xml:space="preserve">Even with the best lifestyle modifications, a child may still become myopic. </w:t>
      </w:r>
    </w:p>
    <w:p w:rsidR="00CF1DB9" w:rsidRDefault="00411E7F">
      <w:pPr>
        <w:pStyle w:val="LO-normal"/>
      </w:pPr>
      <w:r>
        <w:t>~30% of the cause of myopia is environmental and ~70% is genetic.</w:t>
      </w:r>
    </w:p>
    <w:p w:rsidR="00CF1DB9" w:rsidRDefault="00CF1DB9">
      <w:pPr>
        <w:pStyle w:val="LO-normal"/>
        <w:rPr>
          <w:b/>
        </w:rPr>
      </w:pPr>
    </w:p>
    <w:p w:rsidR="00CF1DB9" w:rsidRDefault="00411E7F">
      <w:pPr>
        <w:pStyle w:val="LO-normal"/>
        <w:rPr>
          <w:b/>
        </w:rPr>
      </w:pPr>
      <w:r>
        <w:rPr>
          <w:b/>
        </w:rPr>
        <w:t>How much does treatment cost?</w:t>
      </w:r>
    </w:p>
    <w:p w:rsidR="00CF1DB9" w:rsidRDefault="00CF1DB9">
      <w:pPr>
        <w:pStyle w:val="LO-normal"/>
        <w:rPr>
          <w:b/>
        </w:rPr>
      </w:pPr>
    </w:p>
    <w:p w:rsidR="00CF1DB9" w:rsidRDefault="00411E7F">
      <w:pPr>
        <w:pStyle w:val="LO-normal"/>
      </w:pPr>
      <w:r>
        <w:t xml:space="preserve">This will vary depending on the treatment recommended and chosen for your child. </w:t>
      </w:r>
    </w:p>
    <w:p w:rsidR="00CF1DB9" w:rsidRDefault="00CF1DB9">
      <w:pPr>
        <w:pStyle w:val="LO-normal"/>
      </w:pPr>
    </w:p>
    <w:p w:rsidR="00CF1DB9" w:rsidRDefault="00411E7F">
      <w:pPr>
        <w:pStyle w:val="LO-normal"/>
      </w:pPr>
      <w:r>
        <w:t>Approximate treatment cost for 2 years:</w:t>
      </w:r>
    </w:p>
    <w:p w:rsidR="00CF1DB9" w:rsidRDefault="00411E7F">
      <w:pPr>
        <w:pStyle w:val="LO-normal"/>
      </w:pPr>
      <w:r>
        <w:t>Orthokeratology - ~$2100-2500</w:t>
      </w:r>
    </w:p>
    <w:p w:rsidR="00CF1DB9" w:rsidRDefault="00411E7F">
      <w:pPr>
        <w:pStyle w:val="LO-normal"/>
      </w:pPr>
      <w:r>
        <w:t>Soft Multifocal Contact Lenses - $</w:t>
      </w:r>
      <w:r w:rsidR="00E951C5">
        <w:t>2000</w:t>
      </w:r>
    </w:p>
    <w:p w:rsidR="00CF1DB9" w:rsidRDefault="00411E7F">
      <w:pPr>
        <w:pStyle w:val="LO-normal"/>
      </w:pPr>
      <w:r>
        <w:t>Atropine Drops - ~$1600-1700</w:t>
      </w:r>
    </w:p>
    <w:p w:rsidR="00CF1DB9" w:rsidRDefault="00E951C5">
      <w:pPr>
        <w:pStyle w:val="LO-normal"/>
      </w:pPr>
      <w:r>
        <w:t>Glasses - ~$500 for specialty lenses</w:t>
      </w:r>
      <w:bookmarkStart w:id="0" w:name="_GoBack"/>
      <w:bookmarkEnd w:id="0"/>
    </w:p>
    <w:p w:rsidR="00CF1DB9" w:rsidRDefault="00CF1DB9">
      <w:pPr>
        <w:pStyle w:val="LO-normal"/>
        <w:rPr>
          <w:b/>
        </w:rPr>
      </w:pPr>
    </w:p>
    <w:p w:rsidR="00CF1DB9" w:rsidRDefault="00411E7F">
      <w:pPr>
        <w:pStyle w:val="LO-normal"/>
        <w:rPr>
          <w:b/>
        </w:rPr>
      </w:pPr>
      <w:r>
        <w:rPr>
          <w:b/>
        </w:rPr>
        <w:t>How often do I have follow-up appointments?</w:t>
      </w:r>
    </w:p>
    <w:p w:rsidR="00CF1DB9" w:rsidRDefault="00CF1DB9">
      <w:pPr>
        <w:pStyle w:val="LO-normal"/>
        <w:rPr>
          <w:b/>
        </w:rPr>
      </w:pPr>
    </w:p>
    <w:p w:rsidR="00CF1DB9" w:rsidRDefault="00411E7F">
      <w:pPr>
        <w:pStyle w:val="LO-normal"/>
      </w:pPr>
      <w:r>
        <w:t>Initially your child will be seen at 3 months and 6 months, and then at minimum every 6 months. Depending on the treatment option chosen for your child and the success of treatment, follow-ups may be scheduled more often.</w:t>
      </w:r>
    </w:p>
    <w:p w:rsidR="00CF1DB9" w:rsidRDefault="00CF1DB9">
      <w:pPr>
        <w:pStyle w:val="LO-normal"/>
      </w:pPr>
    </w:p>
    <w:p w:rsidR="00CF1DB9" w:rsidRDefault="00411E7F">
      <w:pPr>
        <w:pStyle w:val="LO-normal"/>
        <w:rPr>
          <w:b/>
        </w:rPr>
      </w:pPr>
      <w:r>
        <w:rPr>
          <w:b/>
        </w:rPr>
        <w:t>Are there other treatment options? What about under-correcting the prescription or not wearing glasses at all?</w:t>
      </w:r>
    </w:p>
    <w:p w:rsidR="00CF1DB9" w:rsidRDefault="00CF1DB9">
      <w:pPr>
        <w:pStyle w:val="LO-normal"/>
        <w:rPr>
          <w:b/>
        </w:rPr>
      </w:pPr>
    </w:p>
    <w:p w:rsidR="00CF1DB9" w:rsidRDefault="00411E7F">
      <w:pPr>
        <w:pStyle w:val="LO-normal"/>
      </w:pPr>
      <w:r>
        <w:t>At this time, no other treatment options have been scientifically shown to be effective. Studies have shown that under-correction can speed progression.</w:t>
      </w:r>
    </w:p>
    <w:p w:rsidR="00CF1DB9" w:rsidRDefault="00CF1DB9">
      <w:pPr>
        <w:pStyle w:val="LO-normal"/>
        <w:rPr>
          <w:b/>
        </w:rPr>
      </w:pPr>
    </w:p>
    <w:p w:rsidR="00CF1DB9" w:rsidRDefault="00411E7F">
      <w:pPr>
        <w:pStyle w:val="LO-normal"/>
        <w:rPr>
          <w:b/>
        </w:rPr>
      </w:pPr>
      <w:r>
        <w:rPr>
          <w:b/>
        </w:rPr>
        <w:t>What age or prescription should we start treatment?</w:t>
      </w:r>
    </w:p>
    <w:p w:rsidR="00CF1DB9" w:rsidRDefault="00CF1DB9">
      <w:pPr>
        <w:pStyle w:val="LO-normal"/>
        <w:rPr>
          <w:b/>
        </w:rPr>
      </w:pPr>
    </w:p>
    <w:p w:rsidR="00CF1DB9" w:rsidRDefault="00411E7F">
      <w:pPr>
        <w:pStyle w:val="LO-normal"/>
      </w:pPr>
      <w:r>
        <w:lastRenderedPageBreak/>
        <w:t>This will depend on each patient’s specific risk factors. Some treatment options can start at a young age and treatment options that are recommended must be suitable for that child’s age and maturity.</w:t>
      </w:r>
    </w:p>
    <w:p w:rsidR="00CF1DB9" w:rsidRDefault="00CF1DB9">
      <w:pPr>
        <w:pStyle w:val="LO-normal"/>
        <w:rPr>
          <w:b/>
        </w:rPr>
      </w:pPr>
    </w:p>
    <w:p w:rsidR="00CF1DB9" w:rsidRDefault="00411E7F">
      <w:pPr>
        <w:pStyle w:val="LO-normal"/>
        <w:rPr>
          <w:b/>
        </w:rPr>
      </w:pPr>
      <w:r>
        <w:rPr>
          <w:b/>
        </w:rPr>
        <w:t>Is this covered by my insurance?</w:t>
      </w:r>
    </w:p>
    <w:p w:rsidR="00CF1DB9" w:rsidRDefault="00CF1DB9">
      <w:pPr>
        <w:pStyle w:val="LO-normal"/>
        <w:rPr>
          <w:b/>
        </w:rPr>
      </w:pPr>
    </w:p>
    <w:p w:rsidR="00CF1DB9" w:rsidRDefault="00411E7F">
      <w:pPr>
        <w:pStyle w:val="LO-normal"/>
      </w:pPr>
      <w:r>
        <w:t>Orthokeratology lenses, soft multi-focal lenses, glasses, and contact lens fitting fees fall under your “vision care” insurance.</w:t>
      </w:r>
    </w:p>
    <w:p w:rsidR="00CF1DB9" w:rsidRDefault="00411E7F">
      <w:pPr>
        <w:pStyle w:val="LO-normal"/>
      </w:pPr>
      <w:r>
        <w:t xml:space="preserve">Atropine drops would fall under your “medication” insurance. Because it is a compounded drop (a unique concentration), we recommend checking with your insurance provider to ensure they cover </w:t>
      </w:r>
      <w:r>
        <w:rPr>
          <w:b/>
        </w:rPr>
        <w:t>compounded</w:t>
      </w:r>
      <w:r>
        <w:t xml:space="preserve"> medications.</w:t>
      </w:r>
    </w:p>
    <w:p w:rsidR="00CF1DB9" w:rsidRDefault="00CF1DB9">
      <w:pPr>
        <w:pStyle w:val="LO-normal"/>
      </w:pPr>
    </w:p>
    <w:p w:rsidR="00CF1DB9" w:rsidRDefault="00411E7F">
      <w:pPr>
        <w:pStyle w:val="LO-normal"/>
      </w:pPr>
      <w:r>
        <w:t>Any amounts that exceed your “vision care” or “medication” insurance can be applied towards health spending accounts and used for income tax deductions.</w:t>
      </w:r>
    </w:p>
    <w:p w:rsidR="00CF1DB9" w:rsidRDefault="00CF1DB9">
      <w:pPr>
        <w:pStyle w:val="LO-normal"/>
        <w:rPr>
          <w:b/>
        </w:rPr>
      </w:pPr>
    </w:p>
    <w:p w:rsidR="00CF1DB9" w:rsidRDefault="00411E7F">
      <w:pPr>
        <w:pStyle w:val="LO-normal"/>
        <w:rPr>
          <w:b/>
        </w:rPr>
      </w:pPr>
      <w:r>
        <w:rPr>
          <w:b/>
        </w:rPr>
        <w:t>Why have I not heard about this before?</w:t>
      </w:r>
    </w:p>
    <w:p w:rsidR="00CF1DB9" w:rsidRDefault="00CF1DB9">
      <w:pPr>
        <w:pStyle w:val="LO-normal"/>
        <w:rPr>
          <w:b/>
        </w:rPr>
      </w:pPr>
    </w:p>
    <w:p w:rsidR="00CF1DB9" w:rsidRDefault="00411E7F">
      <w:pPr>
        <w:pStyle w:val="LO-normal"/>
      </w:pPr>
      <w:r>
        <w:t xml:space="preserve">Clinically, Myopia Management is relatively new (the last ~5 years). However, </w:t>
      </w:r>
      <w:proofErr w:type="gramStart"/>
      <w:r>
        <w:t>research into options to slow progression have</w:t>
      </w:r>
      <w:proofErr w:type="gramEnd"/>
      <w:r>
        <w:t xml:space="preserve"> been studied intensively for the past ~20+ years.</w:t>
      </w:r>
    </w:p>
    <w:p w:rsidR="00CF1DB9" w:rsidRDefault="00CF1DB9">
      <w:pPr>
        <w:pStyle w:val="LO-normal"/>
        <w:rPr>
          <w:b/>
        </w:rPr>
      </w:pPr>
    </w:p>
    <w:p w:rsidR="00CF1DB9" w:rsidRDefault="00411E7F">
      <w:pPr>
        <w:pStyle w:val="LO-normal"/>
      </w:pPr>
      <w:r>
        <w:t xml:space="preserve">Optometry is ideally positioned as the primary health care providers that routinely monitor children’s vision and eye health. </w:t>
      </w:r>
    </w:p>
    <w:p w:rsidR="00CF1DB9" w:rsidRDefault="00CF1DB9">
      <w:pPr>
        <w:pStyle w:val="LO-normal"/>
      </w:pPr>
    </w:p>
    <w:p w:rsidR="00CF1DB9" w:rsidRDefault="00411E7F">
      <w:pPr>
        <w:pStyle w:val="LO-normal"/>
      </w:pPr>
      <w:r>
        <w:t xml:space="preserve">Awareness of myopia and the importance of slowing </w:t>
      </w:r>
      <w:proofErr w:type="gramStart"/>
      <w:r>
        <w:t>it’s</w:t>
      </w:r>
      <w:proofErr w:type="gramEnd"/>
      <w:r>
        <w:t xml:space="preserve"> onset and progression is increasing across healthcare professionals as practical treatment options have been shown to be effective.</w:t>
      </w:r>
    </w:p>
    <w:p w:rsidR="00CF1DB9" w:rsidRDefault="00CF1DB9">
      <w:pPr>
        <w:pStyle w:val="LO-normal"/>
      </w:pPr>
    </w:p>
    <w:p w:rsidR="00CF1DB9" w:rsidRDefault="00411E7F">
      <w:pPr>
        <w:pStyle w:val="LO-normal"/>
      </w:pPr>
      <w:r>
        <w:t>Advocacy groups are currently attempting to increase public and healthcare knowledge in this area.</w:t>
      </w:r>
    </w:p>
    <w:p w:rsidR="00CF1DB9" w:rsidRDefault="00CF1DB9">
      <w:pPr>
        <w:pStyle w:val="LO-normal"/>
      </w:pPr>
    </w:p>
    <w:p w:rsidR="00CF1DB9" w:rsidRDefault="00411E7F">
      <w:pPr>
        <w:pStyle w:val="LO-normal"/>
        <w:rPr>
          <w:b/>
        </w:rPr>
      </w:pPr>
      <w:r>
        <w:rPr>
          <w:b/>
        </w:rPr>
        <w:t>What are the risks/side effects of treatment?</w:t>
      </w:r>
    </w:p>
    <w:p w:rsidR="00CF1DB9" w:rsidRDefault="00CF1DB9">
      <w:pPr>
        <w:pStyle w:val="LO-normal"/>
        <w:rPr>
          <w:b/>
        </w:rPr>
      </w:pPr>
    </w:p>
    <w:p w:rsidR="00CF1DB9" w:rsidRDefault="00411E7F">
      <w:pPr>
        <w:pStyle w:val="LO-normal"/>
      </w:pPr>
      <w:r>
        <w:t xml:space="preserve">The benefits and risks of each treatment option will be considered for every patient. </w:t>
      </w:r>
    </w:p>
    <w:p w:rsidR="00CF1DB9" w:rsidRDefault="00CF1DB9">
      <w:pPr>
        <w:pStyle w:val="LO-normal"/>
      </w:pPr>
    </w:p>
    <w:p w:rsidR="00CF1DB9" w:rsidRDefault="00411E7F">
      <w:pPr>
        <w:pStyle w:val="LO-normal"/>
      </w:pPr>
      <w:r>
        <w:t>For contact lens wear, there is a small risk of bacterial infection. Children/parents must demonstrate that they are able to properly care for, insert and remove contact lenses and display a level of maturity if this option is chosen.</w:t>
      </w:r>
    </w:p>
    <w:p w:rsidR="00CF1DB9" w:rsidRDefault="00411E7F">
      <w:pPr>
        <w:pStyle w:val="LO-normal"/>
      </w:pPr>
      <w:r>
        <w:t xml:space="preserve">Comprehensive training is provided, regular follow-up care and office/doctor contact information is provided to minimize this risk. </w:t>
      </w:r>
    </w:p>
    <w:p w:rsidR="00CF1DB9" w:rsidRDefault="00CF1DB9">
      <w:pPr>
        <w:pStyle w:val="LO-normal"/>
      </w:pPr>
    </w:p>
    <w:p w:rsidR="00CF1DB9" w:rsidRDefault="00411E7F">
      <w:pPr>
        <w:pStyle w:val="LO-normal"/>
      </w:pPr>
      <w:r>
        <w:t xml:space="preserve">Atropine drops can result in loss of accommodation (focusing at near) and light sensitivity, dependent on the strength of drop needed. </w:t>
      </w:r>
    </w:p>
    <w:p w:rsidR="00CF1DB9" w:rsidRDefault="00CF1DB9">
      <w:pPr>
        <w:pStyle w:val="LO-normal"/>
      </w:pPr>
    </w:p>
    <w:p w:rsidR="00CF1DB9" w:rsidRDefault="00411E7F">
      <w:pPr>
        <w:pStyle w:val="LO-normal"/>
      </w:pPr>
      <w:proofErr w:type="gramStart"/>
      <w:r>
        <w:t>Anti-cholinergic medications (</w:t>
      </w:r>
      <w:proofErr w:type="spellStart"/>
      <w:r>
        <w:t>ie</w:t>
      </w:r>
      <w:proofErr w:type="spellEnd"/>
      <w:r>
        <w:t>.</w:t>
      </w:r>
      <w:proofErr w:type="gramEnd"/>
      <w:r>
        <w:t xml:space="preserve"> Atropine) can have systemic side effects in high enough doses. However, topical drops have very little systemic absorption.</w:t>
      </w:r>
    </w:p>
    <w:p w:rsidR="00CF1DB9" w:rsidRDefault="00CF1DB9">
      <w:pPr>
        <w:pStyle w:val="LO-normal"/>
      </w:pPr>
    </w:p>
    <w:p w:rsidR="00CF1DB9" w:rsidRDefault="00411E7F">
      <w:pPr>
        <w:pStyle w:val="LO-normal"/>
        <w:rPr>
          <w:b/>
        </w:rPr>
      </w:pPr>
      <w:r>
        <w:rPr>
          <w:b/>
        </w:rPr>
        <w:t>What if I choose to do nothing?</w:t>
      </w:r>
    </w:p>
    <w:p w:rsidR="00CF1DB9" w:rsidRDefault="00CF1DB9">
      <w:pPr>
        <w:pStyle w:val="LO-normal"/>
        <w:rPr>
          <w:b/>
        </w:rPr>
      </w:pPr>
    </w:p>
    <w:p w:rsidR="00CF1DB9" w:rsidRDefault="00411E7F">
      <w:pPr>
        <w:pStyle w:val="LO-normal"/>
      </w:pPr>
      <w:r>
        <w:t>We cannot say for sure. Your child may stop progressing, they may progress at a slower/faster rate, or continue to progress at the same rate. We cannot predict with 100% certainty when each child will stabilize. We use a patient’s history, risk factors and average population data to best predict what rate and for how long a child will progress.</w:t>
      </w:r>
    </w:p>
    <w:p w:rsidR="00CF1DB9" w:rsidRDefault="00CF1DB9">
      <w:pPr>
        <w:pStyle w:val="LO-normal"/>
      </w:pPr>
    </w:p>
    <w:p w:rsidR="00CF1DB9" w:rsidRDefault="00411E7F">
      <w:pPr>
        <w:pStyle w:val="LO-normal"/>
      </w:pPr>
      <w:r>
        <w:rPr>
          <w:b/>
        </w:rPr>
        <w:t>How long do we continue treatment for? When do we stop?</w:t>
      </w:r>
    </w:p>
    <w:p w:rsidR="00CF1DB9" w:rsidRDefault="00CF1DB9">
      <w:pPr>
        <w:pStyle w:val="LO-normal"/>
      </w:pPr>
    </w:p>
    <w:p w:rsidR="00CF1DB9" w:rsidRDefault="00411E7F">
      <w:pPr>
        <w:pStyle w:val="LO-normal"/>
      </w:pPr>
      <w:r>
        <w:t>On average, children progress more rapidly when young, slowing in progression over time and eventually reaching a plateau.</w:t>
      </w:r>
    </w:p>
    <w:p w:rsidR="00CF1DB9" w:rsidRDefault="00CF1DB9">
      <w:pPr>
        <w:pStyle w:val="LO-normal"/>
      </w:pPr>
    </w:p>
    <w:p w:rsidR="00CF1DB9" w:rsidRDefault="00411E7F">
      <w:pPr>
        <w:pStyle w:val="LO-normal"/>
      </w:pPr>
      <w:r>
        <w:t>Average progression stats based on the age of myopia onset:</w:t>
      </w:r>
    </w:p>
    <w:p w:rsidR="00CF1DB9" w:rsidRDefault="00CF1DB9">
      <w:pPr>
        <w:pStyle w:val="LO-normal"/>
      </w:pPr>
    </w:p>
    <w:p w:rsidR="00CF1DB9" w:rsidRDefault="00411E7F">
      <w:pPr>
        <w:pStyle w:val="LO-normal"/>
      </w:pPr>
      <w:r>
        <w:rPr>
          <w:i/>
        </w:rPr>
        <w:t>Early Onset (Age ~6) -</w:t>
      </w:r>
      <w:r>
        <w:t xml:space="preserve"> refraction stabilizes by ~age 24</w:t>
      </w:r>
    </w:p>
    <w:p w:rsidR="00CF1DB9" w:rsidRDefault="00411E7F">
      <w:pPr>
        <w:pStyle w:val="LO-normal"/>
      </w:pPr>
      <w:r>
        <w:rPr>
          <w:i/>
        </w:rPr>
        <w:t>Typical Onset (Age ~8-10)</w:t>
      </w:r>
      <w:r>
        <w:t xml:space="preserve"> - refraction stabilizes by ~age 15</w:t>
      </w:r>
    </w:p>
    <w:p w:rsidR="00CF1DB9" w:rsidRDefault="00411E7F">
      <w:pPr>
        <w:pStyle w:val="LO-normal"/>
      </w:pPr>
      <w:r>
        <w:rPr>
          <w:i/>
        </w:rPr>
        <w:t xml:space="preserve">Late Onset (Age ~14) - </w:t>
      </w:r>
      <w:r>
        <w:t>refraction stabilizes by ~age 16/17</w:t>
      </w:r>
    </w:p>
    <w:p w:rsidR="00CF1DB9" w:rsidRDefault="00CF1DB9">
      <w:pPr>
        <w:pStyle w:val="LO-normal"/>
      </w:pPr>
    </w:p>
    <w:p w:rsidR="00CF1DB9" w:rsidRDefault="00411E7F">
      <w:pPr>
        <w:pStyle w:val="LO-normal"/>
      </w:pPr>
      <w:r>
        <w:t xml:space="preserve">Your child will be monitored at minimum every 6 months. At these visits their refraction and axial length will be measured </w:t>
      </w:r>
      <w:proofErr w:type="gramStart"/>
      <w:r>
        <w:t>-  when</w:t>
      </w:r>
      <w:proofErr w:type="gramEnd"/>
      <w:r>
        <w:t xml:space="preserve"> their refraction is stable, or their axial length is changing at an acceptable rate, the recommendation may be made to stop treatment.</w:t>
      </w:r>
    </w:p>
    <w:p w:rsidR="00CF1DB9" w:rsidRDefault="00CF1DB9">
      <w:pPr>
        <w:pStyle w:val="LO-normal"/>
      </w:pPr>
    </w:p>
    <w:p w:rsidR="00CF1DB9" w:rsidRDefault="00411E7F">
      <w:pPr>
        <w:pStyle w:val="LO-normal"/>
        <w:rPr>
          <w:b/>
        </w:rPr>
      </w:pPr>
      <w:r>
        <w:rPr>
          <w:b/>
        </w:rPr>
        <w:t>What are the main health risks?</w:t>
      </w:r>
    </w:p>
    <w:p w:rsidR="00CF1DB9" w:rsidRDefault="00CF1DB9">
      <w:pPr>
        <w:pStyle w:val="LO-normal"/>
        <w:rPr>
          <w:b/>
        </w:rPr>
      </w:pPr>
    </w:p>
    <w:p w:rsidR="00CF1DB9" w:rsidRDefault="00411E7F">
      <w:pPr>
        <w:pStyle w:val="LO-normal"/>
      </w:pPr>
      <w:r>
        <w:t>Retinal Detachment</w:t>
      </w:r>
    </w:p>
    <w:p w:rsidR="00CF1DB9" w:rsidRDefault="00411E7F">
      <w:pPr>
        <w:pStyle w:val="LO-normal"/>
      </w:pPr>
      <w:r>
        <w:t>Myopic Macular Degeneration</w:t>
      </w:r>
    </w:p>
    <w:p w:rsidR="00CF1DB9" w:rsidRDefault="00411E7F">
      <w:pPr>
        <w:pStyle w:val="LO-normal"/>
      </w:pPr>
      <w:r>
        <w:t>Glaucoma</w:t>
      </w:r>
    </w:p>
    <w:p w:rsidR="00CF1DB9" w:rsidRDefault="00CF1DB9">
      <w:pPr>
        <w:pStyle w:val="LO-normal"/>
      </w:pPr>
    </w:p>
    <w:p w:rsidR="00CF1DB9" w:rsidRDefault="00411E7F">
      <w:pPr>
        <w:pStyle w:val="LO-normal"/>
      </w:pPr>
      <w:r>
        <w:rPr>
          <w:b/>
        </w:rPr>
        <w:t xml:space="preserve">How do these treatment options work? </w:t>
      </w:r>
    </w:p>
    <w:p w:rsidR="00CF1DB9" w:rsidRDefault="00CF1DB9">
      <w:pPr>
        <w:pStyle w:val="LO-normal"/>
        <w:rPr>
          <w:b/>
        </w:rPr>
      </w:pPr>
    </w:p>
    <w:p w:rsidR="00CF1DB9" w:rsidRDefault="00411E7F">
      <w:pPr>
        <w:pStyle w:val="LO-normal"/>
        <w:rPr>
          <w:b/>
        </w:rPr>
      </w:pPr>
      <w:r>
        <w:rPr>
          <w:b/>
        </w:rPr>
        <w:t>Peripheral Defocus</w:t>
      </w:r>
    </w:p>
    <w:p w:rsidR="00CF1DB9" w:rsidRDefault="00CF1DB9">
      <w:pPr>
        <w:pStyle w:val="LO-normal"/>
        <w:rPr>
          <w:b/>
        </w:rPr>
      </w:pPr>
    </w:p>
    <w:p w:rsidR="00CF1DB9" w:rsidRDefault="00411E7F">
      <w:pPr>
        <w:pStyle w:val="LO-normal"/>
        <w:rPr>
          <w:b/>
        </w:rPr>
      </w:pPr>
      <w:r>
        <w:rPr>
          <w:b/>
        </w:rPr>
        <w:t>Atropine - unknown, increased scleral support/blood supply</w:t>
      </w:r>
    </w:p>
    <w:p w:rsidR="00CF1DB9" w:rsidRDefault="00CF1DB9">
      <w:pPr>
        <w:pStyle w:val="LO-normal"/>
        <w:rPr>
          <w:b/>
        </w:rPr>
      </w:pPr>
    </w:p>
    <w:p w:rsidR="00CF1DB9" w:rsidRDefault="00CF1DB9">
      <w:pPr>
        <w:pStyle w:val="LO-normal"/>
      </w:pPr>
    </w:p>
    <w:p w:rsidR="00CF1DB9" w:rsidRDefault="00CF1DB9">
      <w:pPr>
        <w:pStyle w:val="LO-normal"/>
      </w:pPr>
    </w:p>
    <w:p w:rsidR="00CF1DB9" w:rsidRDefault="00CF1DB9">
      <w:pPr>
        <w:pStyle w:val="LO-normal"/>
      </w:pPr>
    </w:p>
    <w:p w:rsidR="00CF1DB9" w:rsidRDefault="00CF1DB9">
      <w:pPr>
        <w:pStyle w:val="LO-normal"/>
      </w:pPr>
    </w:p>
    <w:p w:rsidR="00CF1DB9" w:rsidRDefault="00CF1DB9">
      <w:pPr>
        <w:pStyle w:val="LO-normal"/>
      </w:pPr>
    </w:p>
    <w:sectPr w:rsidR="00CF1DB9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2C3"/>
    <w:multiLevelType w:val="multilevel"/>
    <w:tmpl w:val="6F8A5DC6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">
    <w:nsid w:val="26537D41"/>
    <w:multiLevelType w:val="multilevel"/>
    <w:tmpl w:val="DBF4DE8C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">
    <w:nsid w:val="6E852201"/>
    <w:multiLevelType w:val="multilevel"/>
    <w:tmpl w:val="506833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1DB9"/>
    <w:rsid w:val="00411E7F"/>
    <w:rsid w:val="00CF1DB9"/>
    <w:rsid w:val="00E9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FFE Staff</dc:creator>
  <cp:lastModifiedBy>FFE Staff</cp:lastModifiedBy>
  <cp:revision>3</cp:revision>
  <dcterms:created xsi:type="dcterms:W3CDTF">2021-01-26T20:43:00Z</dcterms:created>
  <dcterms:modified xsi:type="dcterms:W3CDTF">2021-01-26T20:46:00Z</dcterms:modified>
  <dc:language>en-US</dc:language>
</cp:coreProperties>
</file>